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1440" w:firstLine="720"/>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114300</wp:posOffset>
            </wp:positionV>
            <wp:extent cx="1566863" cy="76432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66863" cy="764323"/>
                    </a:xfrm>
                    <a:prstGeom prst="rect"/>
                    <a:ln/>
                  </pic:spPr>
                </pic:pic>
              </a:graphicData>
            </a:graphic>
          </wp:anchor>
        </w:drawing>
      </w:r>
    </w:p>
    <w:p w:rsidR="00000000" w:rsidDel="00000000" w:rsidP="00000000" w:rsidRDefault="00000000" w:rsidRPr="00000000" w14:paraId="00000002">
      <w:pPr>
        <w:spacing w:after="240" w:before="240" w:lineRule="auto"/>
        <w:ind w:left="2160" w:firstLine="720"/>
        <w:rPr/>
      </w:pPr>
      <w:r w:rsidDel="00000000" w:rsidR="00000000" w:rsidRPr="00000000">
        <w:rPr>
          <w:b w:val="1"/>
          <w:bCs w:val="1"/>
          <w:sz w:val="34"/>
          <w:szCs w:val="34"/>
          <w:rtl w:val="0"/>
        </w:rPr>
        <w:t xml:space="preserve">Program Director - Bounty to Blessings</w:t>
      </w:r>
      <w:r w:rsidDel="00000000" w:rsidR="00000000" w:rsidRPr="00000000">
        <w:rPr>
          <w:rtl w:val="0"/>
        </w:rPr>
      </w:r>
    </w:p>
    <w:p w:rsidR="00000000" w:rsidDel="00000000" w:rsidP="00000000" w:rsidRDefault="00000000" w:rsidRPr="00000000" w14:paraId="00000003">
      <w:pPr>
        <w:spacing w:after="240" w:before="240" w:lineRule="auto"/>
        <w:ind w:left="0" w:firstLine="0"/>
        <w:rPr/>
      </w:pPr>
      <w:r w:rsidDel="00000000" w:rsidR="00000000" w:rsidRPr="00000000">
        <w:rPr>
          <w:b w:val="1"/>
          <w:bCs w:val="1"/>
          <w:rtl w:val="0"/>
        </w:rPr>
        <w:t xml:space="preserve">Reports to:</w:t>
      </w:r>
      <w:r w:rsidDel="00000000" w:rsidR="00000000" w:rsidRPr="00000000">
        <w:rPr>
          <w:rtl w:val="0"/>
        </w:rPr>
        <w:t xml:space="preserve"> Director of Operations</w:t>
        <w:br w:type="textWrapping"/>
      </w:r>
      <w:r w:rsidDel="00000000" w:rsidR="00000000" w:rsidRPr="00000000">
        <w:rPr>
          <w:b w:val="1"/>
          <w:bCs w:val="1"/>
          <w:rtl w:val="0"/>
        </w:rPr>
        <w:t xml:space="preserve">Status:</w:t>
      </w:r>
      <w:r w:rsidDel="00000000" w:rsidR="00000000" w:rsidRPr="00000000">
        <w:rPr>
          <w:rtl w:val="0"/>
        </w:rPr>
        <w:t xml:space="preserve"> Volunteer</w:t>
        <w:br w:type="textWrapping"/>
      </w:r>
      <w:r w:rsidDel="00000000" w:rsidR="00000000" w:rsidRPr="00000000">
        <w:rPr>
          <w:b w:val="1"/>
          <w:bCs w:val="1"/>
          <w:rtl w:val="0"/>
        </w:rPr>
        <w:t xml:space="preserve">Location:</w:t>
      </w:r>
      <w:r w:rsidDel="00000000" w:rsidR="00000000" w:rsidRPr="00000000">
        <w:rPr>
          <w:rtl w:val="0"/>
        </w:rPr>
        <w:t xml:space="preserve"> Delaware</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u1qa8icbtkat" w:id="0"/>
      <w:bookmarkEnd w:id="0"/>
      <w:r w:rsidDel="00000000" w:rsidR="00000000" w:rsidRPr="00000000">
        <w:rPr>
          <w:b w:val="1"/>
          <w:bCs w:val="1"/>
          <w:color w:val="000000"/>
          <w:sz w:val="26"/>
          <w:szCs w:val="26"/>
          <w:rtl w:val="0"/>
        </w:rPr>
        <w:t xml:space="preserve">About MAH</w:t>
      </w:r>
    </w:p>
    <w:p w:rsidR="00000000" w:rsidDel="00000000" w:rsidP="00000000" w:rsidRDefault="00000000" w:rsidRPr="00000000" w14:paraId="00000005">
      <w:pPr>
        <w:spacing w:after="240" w:before="240" w:lineRule="auto"/>
        <w:rPr>
          <w:color w:val="1155cc"/>
          <w:u w:val="single"/>
        </w:rPr>
      </w:pPr>
      <w:r w:rsidDel="00000000" w:rsidR="00000000" w:rsidRPr="00000000">
        <w:rPr>
          <w:rtl w:val="0"/>
        </w:rPr>
        <w:t xml:space="preserve">Milford Advocacy for the Homeless (MAH) is a community-driven nonprofit based in Milford, Delaware, dedicated to supporting individuals and families experiencing homelessness, poverty, and crisis. Rooted in dignity, compassion, and service, we meet people where they are and walk alongside them as they rebuild their lives.</w:t>
        <w:br w:type="textWrapping"/>
        <w:t xml:space="preserve"> 🌐</w:t>
      </w:r>
      <w:hyperlink r:id="rId7">
        <w:r w:rsidDel="00000000" w:rsidR="00000000" w:rsidRPr="00000000">
          <w:rPr>
            <w:rtl w:val="0"/>
          </w:rPr>
          <w:t xml:space="preserve"> </w:t>
        </w:r>
      </w:hyperlink>
      <w:hyperlink r:id="rId8">
        <w:r w:rsidDel="00000000" w:rsidR="00000000" w:rsidRPr="00000000">
          <w:rPr>
            <w:color w:val="1155cc"/>
            <w:u w:val="single"/>
            <w:rtl w:val="0"/>
          </w:rPr>
          <w:t xml:space="preserve">milfordadvocacyforthehomeless.org</w:t>
        </w:r>
      </w:hyperlink>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2gd1xnse6s1w" w:id="1"/>
      <w:bookmarkEnd w:id="1"/>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7">
      <w:pPr>
        <w:spacing w:after="240" w:before="240" w:lineRule="auto"/>
        <w:rPr/>
      </w:pPr>
      <w:r w:rsidDel="00000000" w:rsidR="00000000" w:rsidRPr="00000000">
        <w:rPr>
          <w:rtl w:val="0"/>
        </w:rPr>
        <w:t xml:space="preserve">The Program Director for Bounty to Blessing provides strategic leadership and operational oversight for MAH’s food recovery initiative. This role ensures surplus food is safely rescued, responsibly managed, and redistributed to neighbors experiencing food insecurity across Delaware. You will safeguard food safety standards, expand donor partnerships, strengthen logistics systems, and lead teams with integrity while protecting the dignity of every person served. This position balances mission-centered leadership with operational excellence and measurable impact.</w:t>
      </w:r>
    </w:p>
    <w:p w:rsidR="00000000" w:rsidDel="00000000" w:rsidP="00000000" w:rsidRDefault="00000000" w:rsidRPr="00000000" w14:paraId="00000008">
      <w:pPr>
        <w:spacing w:after="240" w:before="240" w:lineRule="auto"/>
        <w:rPr/>
      </w:pPr>
      <w:r w:rsidDel="00000000" w:rsidR="00000000" w:rsidRPr="00000000">
        <w:rPr>
          <w:rtl w:val="0"/>
        </w:rPr>
        <w:t xml:space="preserve">You will work closely with leadership, program staff, and volunteers to craft compelling stories, raise awareness, and strengthen the organization’s visibility while promoting a culture of Passion, Service, Humanity, and Impact.</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t9hpqt3euiv8"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A">
      <w:pPr>
        <w:pStyle w:val="Heading3"/>
        <w:keepNext w:val="0"/>
        <w:keepLines w:val="0"/>
        <w:numPr>
          <w:ilvl w:val="0"/>
          <w:numId w:val="2"/>
        </w:numPr>
        <w:spacing w:after="0" w:afterAutospacing="0" w:before="280" w:lineRule="auto"/>
        <w:ind w:left="720" w:hanging="360"/>
      </w:pPr>
      <w:bookmarkStart w:colFirst="0" w:colLast="0" w:name="_9hf6k3f1qhe7" w:id="3"/>
      <w:bookmarkEnd w:id="3"/>
      <w:r w:rsidDel="00000000" w:rsidR="00000000" w:rsidRPr="00000000">
        <w:rPr>
          <w:b w:val="1"/>
          <w:bCs w:val="1"/>
          <w:color w:val="000000"/>
          <w:sz w:val="26"/>
          <w:szCs w:val="26"/>
          <w:rtl w:val="0"/>
        </w:rPr>
        <w:t xml:space="preserve">Program Operations &amp; Oversight</w:t>
      </w:r>
    </w:p>
    <w:p w:rsidR="00000000" w:rsidDel="00000000" w:rsidP="00000000" w:rsidRDefault="00000000" w:rsidRPr="00000000" w14:paraId="0000000B">
      <w:pPr>
        <w:numPr>
          <w:ilvl w:val="1"/>
          <w:numId w:val="2"/>
        </w:numPr>
        <w:spacing w:after="0" w:afterAutospacing="0" w:before="0" w:beforeAutospacing="0" w:lineRule="auto"/>
        <w:ind w:left="1440" w:hanging="360"/>
        <w:rPr>
          <w:u w:val="none"/>
        </w:rPr>
      </w:pPr>
      <w:r w:rsidDel="00000000" w:rsidR="00000000" w:rsidRPr="00000000">
        <w:rPr>
          <w:rtl w:val="0"/>
        </w:rPr>
        <w:t xml:space="preserve">Oversee daily coordination of food pick-ups, storage, and redistribution</w:t>
      </w:r>
    </w:p>
    <w:p w:rsidR="00000000" w:rsidDel="00000000" w:rsidP="00000000" w:rsidRDefault="00000000" w:rsidRPr="00000000" w14:paraId="0000000C">
      <w:pPr>
        <w:numPr>
          <w:ilvl w:val="1"/>
          <w:numId w:val="2"/>
        </w:numPr>
        <w:spacing w:after="0" w:afterAutospacing="0" w:before="0" w:beforeAutospacing="0" w:lineRule="auto"/>
        <w:ind w:left="1440" w:hanging="360"/>
        <w:rPr>
          <w:u w:val="none"/>
        </w:rPr>
      </w:pPr>
      <w:r w:rsidDel="00000000" w:rsidR="00000000" w:rsidRPr="00000000">
        <w:rPr>
          <w:rtl w:val="0"/>
        </w:rPr>
        <w:t xml:space="preserve">Ensure compliance with all food safety regulations and best practices</w:t>
      </w:r>
    </w:p>
    <w:p w:rsidR="00000000" w:rsidDel="00000000" w:rsidP="00000000" w:rsidRDefault="00000000" w:rsidRPr="00000000" w14:paraId="0000000D">
      <w:pPr>
        <w:numPr>
          <w:ilvl w:val="1"/>
          <w:numId w:val="2"/>
        </w:numPr>
        <w:spacing w:after="0" w:afterAutospacing="0" w:before="0" w:beforeAutospacing="0" w:lineRule="auto"/>
        <w:ind w:left="1440" w:hanging="360"/>
        <w:rPr>
          <w:u w:val="none"/>
        </w:rPr>
      </w:pPr>
      <w:r w:rsidDel="00000000" w:rsidR="00000000" w:rsidRPr="00000000">
        <w:rPr>
          <w:rtl w:val="0"/>
        </w:rPr>
        <w:t xml:space="preserve">Maintain documentation related to liability protections, safety standards, and operational procedures</w:t>
      </w:r>
    </w:p>
    <w:p w:rsidR="00000000" w:rsidDel="00000000" w:rsidP="00000000" w:rsidRDefault="00000000" w:rsidRPr="00000000" w14:paraId="0000000E">
      <w:pPr>
        <w:numPr>
          <w:ilvl w:val="1"/>
          <w:numId w:val="2"/>
        </w:numPr>
        <w:spacing w:after="0" w:afterAutospacing="0" w:before="0" w:beforeAutospacing="0" w:lineRule="auto"/>
        <w:ind w:left="1440" w:hanging="360"/>
        <w:rPr>
          <w:u w:val="none"/>
        </w:rPr>
      </w:pPr>
      <w:r w:rsidDel="00000000" w:rsidR="00000000" w:rsidRPr="00000000">
        <w:rPr>
          <w:rtl w:val="0"/>
        </w:rPr>
        <w:t xml:space="preserve">Monitor transportation logistics, equipment needs, and storage capacity</w:t>
      </w:r>
    </w:p>
    <w:p w:rsidR="00000000" w:rsidDel="00000000" w:rsidP="00000000" w:rsidRDefault="00000000" w:rsidRPr="00000000" w14:paraId="0000000F">
      <w:pPr>
        <w:numPr>
          <w:ilvl w:val="1"/>
          <w:numId w:val="2"/>
        </w:numPr>
        <w:spacing w:after="0" w:afterAutospacing="0" w:before="0" w:beforeAutospacing="0" w:lineRule="auto"/>
        <w:ind w:left="1440" w:hanging="360"/>
        <w:rPr>
          <w:u w:val="none"/>
        </w:rPr>
      </w:pPr>
      <w:r w:rsidDel="00000000" w:rsidR="00000000" w:rsidRPr="00000000">
        <w:rPr>
          <w:rtl w:val="0"/>
        </w:rPr>
        <w:t xml:space="preserve">Maintain accurate inventory records</w:t>
      </w:r>
    </w:p>
    <w:p w:rsidR="00000000" w:rsidDel="00000000" w:rsidP="00000000" w:rsidRDefault="00000000" w:rsidRPr="00000000" w14:paraId="00000010">
      <w:pPr>
        <w:numPr>
          <w:ilvl w:val="1"/>
          <w:numId w:val="2"/>
        </w:numPr>
        <w:spacing w:after="0" w:afterAutospacing="0" w:before="0" w:beforeAutospacing="0" w:lineRule="auto"/>
        <w:ind w:left="1440" w:hanging="360"/>
      </w:pPr>
      <w:r w:rsidDel="00000000" w:rsidR="00000000" w:rsidRPr="00000000">
        <w:rPr>
          <w:rtl w:val="0"/>
        </w:rPr>
        <w:t xml:space="preserve">Build the program impact and offerings</w:t>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Manage program funds designated to support the program</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Maintain accurate financial tracking and documentation</w:t>
      </w:r>
    </w:p>
    <w:p w:rsidR="00000000" w:rsidDel="00000000" w:rsidP="00000000" w:rsidRDefault="00000000" w:rsidRPr="00000000" w14:paraId="00000013">
      <w:pPr>
        <w:pStyle w:val="Heading3"/>
        <w:keepNext w:val="0"/>
        <w:keepLines w:val="0"/>
        <w:numPr>
          <w:ilvl w:val="0"/>
          <w:numId w:val="2"/>
        </w:numPr>
        <w:spacing w:after="0" w:afterAutospacing="0" w:before="0" w:beforeAutospacing="0" w:lineRule="auto"/>
        <w:ind w:left="720" w:hanging="360"/>
      </w:pPr>
      <w:bookmarkStart w:colFirst="0" w:colLast="0" w:name="_7hegyteoqpmi" w:id="4"/>
      <w:bookmarkEnd w:id="4"/>
      <w:r w:rsidDel="00000000" w:rsidR="00000000" w:rsidRPr="00000000">
        <w:rPr>
          <w:b w:val="1"/>
          <w:bCs w:val="1"/>
          <w:color w:val="000000"/>
          <w:sz w:val="26"/>
          <w:szCs w:val="26"/>
          <w:rtl w:val="0"/>
        </w:rPr>
        <w:t xml:space="preserve">Volunteer &amp; Partner Engagement</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Cultiavte and steward relationships with restaurants, grocers, farms, and community partners</w:t>
      </w:r>
    </w:p>
    <w:p w:rsidR="00000000" w:rsidDel="00000000" w:rsidP="00000000" w:rsidRDefault="00000000" w:rsidRPr="00000000" w14:paraId="00000015">
      <w:pPr>
        <w:numPr>
          <w:ilvl w:val="1"/>
          <w:numId w:val="2"/>
        </w:numPr>
        <w:spacing w:after="0" w:afterAutospacing="0" w:before="0" w:beforeAutospacing="0" w:lineRule="auto"/>
        <w:ind w:left="1440" w:hanging="360"/>
        <w:rPr>
          <w:u w:val="none"/>
        </w:rPr>
      </w:pPr>
      <w:r w:rsidDel="00000000" w:rsidR="00000000" w:rsidRPr="00000000">
        <w:rPr>
          <w:rtl w:val="0"/>
        </w:rPr>
        <w:t xml:space="preserve">Serve as the primary liaison for food recovery partners</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Recruit, train, and support volunteers</w:t>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Build and maintain relationships with food donors and community partners.</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Foster a welcoming, respectful environment </w:t>
      </w:r>
    </w:p>
    <w:p w:rsidR="00000000" w:rsidDel="00000000" w:rsidP="00000000" w:rsidRDefault="00000000" w:rsidRPr="00000000" w14:paraId="00000019">
      <w:pPr>
        <w:numPr>
          <w:ilvl w:val="1"/>
          <w:numId w:val="2"/>
        </w:numPr>
        <w:spacing w:after="240" w:before="0" w:beforeAutospacing="0" w:lineRule="auto"/>
        <w:ind w:left="1440" w:hanging="360"/>
        <w:rPr>
          <w:u w:val="none"/>
        </w:rPr>
      </w:pPr>
      <w:r w:rsidDel="00000000" w:rsidR="00000000" w:rsidRPr="00000000">
        <w:rPr>
          <w:rtl w:val="0"/>
        </w:rPr>
        <w:t xml:space="preserve">Represent MAH at community meetings and collaborative intiatives</w:t>
      </w:r>
      <w:r w:rsidDel="00000000" w:rsidR="00000000" w:rsidRPr="00000000">
        <w:rPr>
          <w:rtl w:val="0"/>
        </w:rPr>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Program Support &amp; Reporting</w:t>
      </w:r>
    </w:p>
    <w:p w:rsidR="00000000" w:rsidDel="00000000" w:rsidP="00000000" w:rsidRDefault="00000000" w:rsidRPr="00000000" w14:paraId="0000001B">
      <w:pPr>
        <w:numPr>
          <w:ilvl w:val="0"/>
          <w:numId w:val="3"/>
        </w:numPr>
        <w:spacing w:after="0" w:afterAutospacing="0" w:before="240" w:lineRule="auto"/>
        <w:ind w:left="720" w:hanging="360"/>
      </w:pPr>
      <w:r w:rsidDel="00000000" w:rsidR="00000000" w:rsidRPr="00000000">
        <w:rPr>
          <w:rtl w:val="0"/>
        </w:rPr>
        <w:t xml:space="preserve">Track pounds of food recovered, meals redistributed, and environmental impact metrics</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Prepare monthly reports highlighting program reach and outcomes.</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Identify opportunities for improvement and responsible growth.</w:t>
      </w:r>
    </w:p>
    <w:p w:rsidR="00000000" w:rsidDel="00000000" w:rsidP="00000000" w:rsidRDefault="00000000" w:rsidRPr="00000000" w14:paraId="0000001E">
      <w:pPr>
        <w:numPr>
          <w:ilvl w:val="0"/>
          <w:numId w:val="3"/>
        </w:numPr>
        <w:spacing w:after="0" w:afterAutospacing="0" w:before="0" w:beforeAutospacing="0" w:lineRule="auto"/>
        <w:ind w:left="720" w:hanging="360"/>
        <w:rPr>
          <w:u w:val="none"/>
        </w:rPr>
      </w:pPr>
      <w:r w:rsidDel="00000000" w:rsidR="00000000" w:rsidRPr="00000000">
        <w:rPr>
          <w:rtl w:val="0"/>
        </w:rPr>
        <w:t xml:space="preserve">Assist leadership with grant reporting and sustainability efforts</w:t>
      </w:r>
    </w:p>
    <w:p w:rsidR="00000000" w:rsidDel="00000000" w:rsidP="00000000" w:rsidRDefault="00000000" w:rsidRPr="00000000" w14:paraId="0000001F">
      <w:pPr>
        <w:numPr>
          <w:ilvl w:val="0"/>
          <w:numId w:val="3"/>
        </w:numPr>
        <w:spacing w:after="0" w:afterAutospacing="0" w:before="0" w:beforeAutospacing="0" w:lineRule="auto"/>
        <w:ind w:left="720" w:hanging="360"/>
        <w:rPr>
          <w:u w:val="none"/>
        </w:rPr>
      </w:pPr>
      <w:r w:rsidDel="00000000" w:rsidR="00000000" w:rsidRPr="00000000">
        <w:rPr>
          <w:rtl w:val="0"/>
        </w:rPr>
        <w:t xml:space="preserve">Succession planning</w:t>
      </w:r>
    </w:p>
    <w:p w:rsidR="00000000" w:rsidDel="00000000" w:rsidP="00000000" w:rsidRDefault="00000000" w:rsidRPr="00000000" w14:paraId="00000020">
      <w:pPr>
        <w:numPr>
          <w:ilvl w:val="0"/>
          <w:numId w:val="3"/>
        </w:numPr>
        <w:spacing w:after="240" w:before="0" w:beforeAutospacing="0" w:lineRule="auto"/>
        <w:ind w:left="720" w:hanging="360"/>
      </w:pPr>
      <w:r w:rsidDel="00000000" w:rsidR="00000000" w:rsidRPr="00000000">
        <w:rPr>
          <w:rtl w:val="0"/>
        </w:rPr>
        <w:t xml:space="preserve">Create/maintain standard operating procedures</w:t>
      </w:r>
      <w:r w:rsidDel="00000000" w:rsidR="00000000" w:rsidRPr="00000000">
        <w:rPr>
          <w:rtl w:val="0"/>
        </w:rPr>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Creative Leadership &amp; Team Support</w:t>
      </w:r>
    </w:p>
    <w:p w:rsidR="00000000" w:rsidDel="00000000" w:rsidP="00000000" w:rsidRDefault="00000000" w:rsidRPr="00000000" w14:paraId="00000022">
      <w:pPr>
        <w:numPr>
          <w:ilvl w:val="0"/>
          <w:numId w:val="1"/>
        </w:numPr>
        <w:spacing w:after="0" w:afterAutospacing="0" w:before="240" w:lineRule="auto"/>
        <w:ind w:left="720" w:hanging="360"/>
      </w:pPr>
      <w:r w:rsidDel="00000000" w:rsidR="00000000" w:rsidRPr="00000000">
        <w:rPr>
          <w:rtl w:val="0"/>
        </w:rPr>
        <w:t xml:space="preserve">Look for opportunities to make an impact in our community</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Listening to team members for suggestions and improvements</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tl w:val="0"/>
        </w:rPr>
        <w:t xml:space="preserve">Quarterly Team meetings</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t9mvc3k8cxp4" w:id="5"/>
      <w:bookmarkEnd w:id="5"/>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Experience:</w:t>
      </w:r>
      <w:r w:rsidDel="00000000" w:rsidR="00000000" w:rsidRPr="00000000">
        <w:rPr>
          <w:rtl w:val="0"/>
        </w:rPr>
      </w:r>
    </w:p>
    <w:p w:rsidR="00000000" w:rsidDel="00000000" w:rsidP="00000000" w:rsidRDefault="00000000" w:rsidRPr="00000000" w14:paraId="00000027">
      <w:pPr>
        <w:numPr>
          <w:ilvl w:val="0"/>
          <w:numId w:val="6"/>
        </w:numPr>
        <w:spacing w:after="0" w:afterAutospacing="0" w:before="240" w:lineRule="auto"/>
        <w:ind w:left="720" w:hanging="360"/>
      </w:pPr>
      <w:r w:rsidDel="00000000" w:rsidR="00000000" w:rsidRPr="00000000">
        <w:rPr>
          <w:rtl w:val="0"/>
        </w:rPr>
        <w:t xml:space="preserve">Experience with food safety compliance and partnership development strongly preferred</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rtl w:val="0"/>
        </w:rPr>
        <w:t xml:space="preserve">Experience in logistics, nonprofit operations or community coordination preferred</w:t>
      </w:r>
    </w:p>
    <w:p w:rsidR="00000000" w:rsidDel="00000000" w:rsidP="00000000" w:rsidRDefault="00000000" w:rsidRPr="00000000" w14:paraId="00000029">
      <w:pPr>
        <w:numPr>
          <w:ilvl w:val="0"/>
          <w:numId w:val="6"/>
        </w:numPr>
        <w:spacing w:after="0" w:afterAutospacing="0" w:before="0" w:beforeAutospacing="0" w:lineRule="auto"/>
        <w:ind w:left="720" w:hanging="360"/>
      </w:pPr>
      <w:r w:rsidDel="00000000" w:rsidR="00000000" w:rsidRPr="00000000">
        <w:rPr>
          <w:rtl w:val="0"/>
        </w:rPr>
        <w:t xml:space="preserve">Experience with data tracking and reporting</w:t>
      </w:r>
    </w:p>
    <w:p w:rsidR="00000000" w:rsidDel="00000000" w:rsidP="00000000" w:rsidRDefault="00000000" w:rsidRPr="00000000" w14:paraId="0000002A">
      <w:pPr>
        <w:numPr>
          <w:ilvl w:val="0"/>
          <w:numId w:val="6"/>
        </w:numPr>
        <w:spacing w:after="240" w:before="0" w:beforeAutospacing="0" w:lineRule="auto"/>
        <w:ind w:left="720" w:hanging="360"/>
      </w:pPr>
      <w:r w:rsidDel="00000000" w:rsidR="00000000" w:rsidRPr="00000000">
        <w:rPr>
          <w:rtl w:val="0"/>
        </w:rPr>
        <w:t xml:space="preserve">Experience managing volunteers and teams</w:t>
      </w:r>
      <w:r w:rsidDel="00000000" w:rsidR="00000000" w:rsidRPr="00000000">
        <w:rPr>
          <w:rtl w:val="0"/>
        </w:rPr>
        <w:br w:type="textWrapping"/>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Skills:</w:t>
      </w:r>
    </w:p>
    <w:p w:rsidR="00000000" w:rsidDel="00000000" w:rsidP="00000000" w:rsidRDefault="00000000" w:rsidRPr="00000000" w14:paraId="0000002C">
      <w:pPr>
        <w:numPr>
          <w:ilvl w:val="0"/>
          <w:numId w:val="5"/>
        </w:numPr>
        <w:spacing w:after="0" w:afterAutospacing="0" w:before="240" w:lineRule="auto"/>
        <w:ind w:left="720" w:hanging="360"/>
      </w:pPr>
      <w:r w:rsidDel="00000000" w:rsidR="00000000" w:rsidRPr="00000000">
        <w:rPr>
          <w:rtl w:val="0"/>
        </w:rPr>
        <w:t xml:space="preserve">Strong organizational and leadership skills</w:t>
      </w:r>
    </w:p>
    <w:p w:rsidR="00000000" w:rsidDel="00000000" w:rsidP="00000000" w:rsidRDefault="00000000" w:rsidRPr="00000000" w14:paraId="0000002D">
      <w:pPr>
        <w:numPr>
          <w:ilvl w:val="0"/>
          <w:numId w:val="5"/>
        </w:numPr>
        <w:spacing w:after="0" w:afterAutospacing="0" w:before="0" w:beforeAutospacing="0" w:lineRule="auto"/>
        <w:ind w:left="720" w:hanging="360"/>
        <w:rPr>
          <w:u w:val="none"/>
        </w:rPr>
      </w:pPr>
      <w:r w:rsidDel="00000000" w:rsidR="00000000" w:rsidRPr="00000000">
        <w:rPr>
          <w:rtl w:val="0"/>
        </w:rPr>
        <w:t xml:space="preserve">Ability to coordinate multiple sites and volunteers</w:t>
      </w:r>
    </w:p>
    <w:p w:rsidR="00000000" w:rsidDel="00000000" w:rsidP="00000000" w:rsidRDefault="00000000" w:rsidRPr="00000000" w14:paraId="0000002E">
      <w:pPr>
        <w:numPr>
          <w:ilvl w:val="0"/>
          <w:numId w:val="5"/>
        </w:numPr>
        <w:spacing w:after="0" w:afterAutospacing="0" w:before="0" w:beforeAutospacing="0" w:lineRule="auto"/>
        <w:ind w:left="720" w:hanging="360"/>
        <w:rPr>
          <w:u w:val="none"/>
        </w:rPr>
      </w:pPr>
      <w:r w:rsidDel="00000000" w:rsidR="00000000" w:rsidRPr="00000000">
        <w:rPr>
          <w:rtl w:val="0"/>
        </w:rPr>
        <w:t xml:space="preserve">Effective communication and problem-solving abilities</w:t>
      </w:r>
    </w:p>
    <w:p w:rsidR="00000000" w:rsidDel="00000000" w:rsidP="00000000" w:rsidRDefault="00000000" w:rsidRPr="00000000" w14:paraId="0000002F">
      <w:pPr>
        <w:numPr>
          <w:ilvl w:val="0"/>
          <w:numId w:val="5"/>
        </w:numPr>
        <w:spacing w:after="0" w:afterAutospacing="0" w:before="0" w:beforeAutospacing="0" w:lineRule="auto"/>
        <w:ind w:left="720" w:hanging="360"/>
        <w:rPr>
          <w:u w:val="none"/>
        </w:rPr>
      </w:pPr>
      <w:r w:rsidDel="00000000" w:rsidR="00000000" w:rsidRPr="00000000">
        <w:rPr>
          <w:rtl w:val="0"/>
        </w:rPr>
        <w:t xml:space="preserve">Strong analytical and organizational abilities</w:t>
      </w:r>
    </w:p>
    <w:p w:rsidR="00000000" w:rsidDel="00000000" w:rsidP="00000000" w:rsidRDefault="00000000" w:rsidRPr="00000000" w14:paraId="00000030">
      <w:pPr>
        <w:numPr>
          <w:ilvl w:val="0"/>
          <w:numId w:val="5"/>
        </w:numPr>
        <w:spacing w:after="0" w:afterAutospacing="0" w:before="0" w:beforeAutospacing="0" w:lineRule="auto"/>
        <w:ind w:left="720" w:hanging="360"/>
        <w:rPr>
          <w:u w:val="none"/>
        </w:rPr>
      </w:pPr>
      <w:r w:rsidDel="00000000" w:rsidR="00000000" w:rsidRPr="00000000">
        <w:rPr>
          <w:rtl w:val="0"/>
        </w:rPr>
        <w:t xml:space="preserve">Ability to build collaborative partnerships</w:t>
      </w:r>
    </w:p>
    <w:p w:rsidR="00000000" w:rsidDel="00000000" w:rsidP="00000000" w:rsidRDefault="00000000" w:rsidRPr="00000000" w14:paraId="00000031">
      <w:pPr>
        <w:numPr>
          <w:ilvl w:val="0"/>
          <w:numId w:val="5"/>
        </w:numPr>
        <w:spacing w:after="0" w:afterAutospacing="0" w:before="0" w:beforeAutospacing="0" w:lineRule="auto"/>
        <w:ind w:left="720" w:hanging="360"/>
        <w:rPr>
          <w:u w:val="none"/>
        </w:rPr>
      </w:pPr>
      <w:r w:rsidDel="00000000" w:rsidR="00000000" w:rsidRPr="00000000">
        <w:rPr>
          <w:rtl w:val="0"/>
        </w:rPr>
        <w:t xml:space="preserve">Ability to analyze data and translate metrics into strategic decisions</w:t>
      </w:r>
    </w:p>
    <w:p w:rsidR="00000000" w:rsidDel="00000000" w:rsidP="00000000" w:rsidRDefault="00000000" w:rsidRPr="00000000" w14:paraId="00000032">
      <w:pPr>
        <w:numPr>
          <w:ilvl w:val="0"/>
          <w:numId w:val="5"/>
        </w:numPr>
        <w:spacing w:after="240" w:before="0" w:beforeAutospacing="0" w:lineRule="auto"/>
        <w:ind w:left="720" w:hanging="360"/>
        <w:rPr>
          <w:u w:val="none"/>
        </w:rPr>
      </w:pPr>
      <w:r w:rsidDel="00000000" w:rsidR="00000000" w:rsidRPr="00000000">
        <w:rPr>
          <w:rtl w:val="0"/>
        </w:rPr>
        <w:t xml:space="preserve">Organized and capable of managing multiple moving compoents simultaneously</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Personal Attributes:</w:t>
      </w:r>
      <w:r w:rsidDel="00000000" w:rsidR="00000000" w:rsidRPr="00000000">
        <w:rPr>
          <w:rtl w:val="0"/>
        </w:rPr>
      </w:r>
    </w:p>
    <w:p w:rsidR="00000000" w:rsidDel="00000000" w:rsidP="00000000" w:rsidRDefault="00000000" w:rsidRPr="00000000" w14:paraId="00000034">
      <w:pPr>
        <w:numPr>
          <w:ilvl w:val="0"/>
          <w:numId w:val="4"/>
        </w:numPr>
        <w:spacing w:after="0" w:afterAutospacing="0" w:before="240" w:lineRule="auto"/>
        <w:ind w:left="720" w:hanging="360"/>
      </w:pPr>
      <w:r w:rsidDel="00000000" w:rsidR="00000000" w:rsidRPr="00000000">
        <w:rPr>
          <w:rtl w:val="0"/>
        </w:rPr>
        <w:t xml:space="preserve">Passionate about serving vulnerable neighbors</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Creative, strategic, and able to inspire others</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Ability to lead with professionalism and respect</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Creative, strategic, and able to inspire others</w:t>
      </w:r>
    </w:p>
    <w:p w:rsidR="00000000" w:rsidDel="00000000" w:rsidP="00000000" w:rsidRDefault="00000000" w:rsidRPr="00000000" w14:paraId="00000038">
      <w:pPr>
        <w:numPr>
          <w:ilvl w:val="0"/>
          <w:numId w:val="4"/>
        </w:numPr>
        <w:spacing w:after="240" w:before="0" w:beforeAutospacing="0" w:lineRule="auto"/>
        <w:ind w:left="720" w:hanging="360"/>
      </w:pPr>
      <w:r w:rsidDel="00000000" w:rsidR="00000000" w:rsidRPr="00000000">
        <w:rPr>
          <w:rtl w:val="0"/>
        </w:rPr>
        <w:t xml:space="preserve">Collaborative, adaptable, and able to manage multiple priorities with empathy and professionalism</w:t>
      </w:r>
    </w:p>
    <w:p w:rsidR="00000000" w:rsidDel="00000000" w:rsidP="00000000" w:rsidRDefault="00000000" w:rsidRPr="00000000" w14:paraId="00000039">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A">
      <w:pPr>
        <w:spacing w:after="240" w:before="240" w:lineRule="auto"/>
        <w:ind w:left="0" w:firstLine="0"/>
        <w:rPr>
          <w:b w:val="1"/>
          <w:bCs w:val="1"/>
          <w:color w:val="000000"/>
          <w:sz w:val="22"/>
          <w:szCs w:val="22"/>
        </w:rPr>
      </w:pPr>
      <w:r w:rsidDel="00000000" w:rsidR="00000000" w:rsidRPr="00000000">
        <w:rPr>
          <w:b w:val="1"/>
          <w:bCs w:val="1"/>
          <w:color w:val="000000"/>
          <w:sz w:val="22"/>
          <w:szCs w:val="22"/>
          <w:rtl w:val="0"/>
        </w:rPr>
        <w:t xml:space="preserve">Why Join MAH?</w:t>
      </w:r>
    </w:p>
    <w:p w:rsidR="00000000" w:rsidDel="00000000" w:rsidP="00000000" w:rsidRDefault="00000000" w:rsidRPr="00000000" w14:paraId="0000003B">
      <w:pPr>
        <w:pStyle w:val="Heading3"/>
        <w:keepNext w:val="0"/>
        <w:keepLines w:val="0"/>
        <w:spacing w:before="280" w:lineRule="auto"/>
        <w:rPr>
          <w:sz w:val="22"/>
          <w:szCs w:val="22"/>
        </w:rPr>
      </w:pPr>
      <w:bookmarkStart w:colFirst="0" w:colLast="0" w:name="_1wxvv23zun49" w:id="6"/>
      <w:bookmarkEnd w:id="6"/>
      <w:r w:rsidDel="00000000" w:rsidR="00000000" w:rsidRPr="00000000">
        <w:rPr>
          <w:sz w:val="22"/>
          <w:szCs w:val="22"/>
          <w:rtl w:val="0"/>
        </w:rPr>
        <w:t xml:space="preserve">At MAH, every role contributes to creating real change in our community. As Program Director, you will lead a program that not only reduces food waste but restores hope and nourishment to neighbors facing hardship. Your leadership will expand access to food, strengthen partnerships across the state, and ensure that every recovered resource becomes a meaningful act of service.</w:t>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milfordadvocacyforthehomeless.org" TargetMode="External"/><Relationship Id="rId8" Type="http://schemas.openxmlformats.org/officeDocument/2006/relationships/hyperlink" Target="http://www.milfordadvocacyforthehome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